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9D6AD" w14:textId="77777777" w:rsidR="00AE62ED" w:rsidRPr="00C44F84" w:rsidRDefault="00095116" w:rsidP="00CA63F9">
      <w:pPr>
        <w:ind w:left="7200"/>
        <w:jc w:val="right"/>
        <w:rPr>
          <w:rFonts w:ascii="Book Antiqua" w:hAnsi="Book Antiqua"/>
          <w:bCs/>
          <w:i/>
          <w:iCs/>
          <w:sz w:val="24"/>
          <w:szCs w:val="24"/>
          <w:lang w:val="bg-BG"/>
        </w:rPr>
      </w:pPr>
      <w:r w:rsidRPr="00C44F84">
        <w:rPr>
          <w:rFonts w:ascii="Book Antiqua" w:hAnsi="Book Antiqua"/>
          <w:bCs/>
          <w:i/>
          <w:iCs/>
          <w:sz w:val="24"/>
          <w:szCs w:val="24"/>
          <w:lang w:val="bg-BG"/>
        </w:rPr>
        <w:t>Приложение 1</w:t>
      </w:r>
      <w:r w:rsidR="00A2043C" w:rsidRPr="00C44F84">
        <w:rPr>
          <w:rFonts w:ascii="Book Antiqua" w:hAnsi="Book Antiqua"/>
          <w:bCs/>
          <w:i/>
          <w:iCs/>
          <w:sz w:val="24"/>
          <w:szCs w:val="24"/>
          <w:lang w:val="bg-BG"/>
        </w:rPr>
        <w:t>5</w:t>
      </w:r>
    </w:p>
    <w:p w14:paraId="146D74BB" w14:textId="77777777" w:rsidR="00A2043C" w:rsidRPr="00CA63F9" w:rsidRDefault="00A2043C" w:rsidP="00095116">
      <w:pPr>
        <w:ind w:left="7200"/>
        <w:jc w:val="center"/>
        <w:rPr>
          <w:rFonts w:ascii="Book Antiqua" w:hAnsi="Book Antiqua"/>
          <w:b/>
          <w:i/>
          <w:sz w:val="24"/>
          <w:szCs w:val="24"/>
          <w:lang w:val="bg-BG"/>
        </w:rPr>
      </w:pPr>
    </w:p>
    <w:p w14:paraId="1C140C08" w14:textId="481E5A0F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4F71D268" w14:textId="77777777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69819059" w14:textId="77777777" w:rsidR="00A95EE0" w:rsidRPr="00CA63F9" w:rsidRDefault="001364B8" w:rsidP="00AE62ED">
      <w:pPr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Контролен лист</w:t>
      </w:r>
      <w:r w:rsidR="00C015C1" w:rsidRPr="00CA63F9">
        <w:rPr>
          <w:rFonts w:ascii="Book Antiqua" w:hAnsi="Book Antiqua"/>
          <w:b/>
          <w:sz w:val="24"/>
          <w:szCs w:val="24"/>
          <w:lang w:val="ru-RU"/>
        </w:rPr>
        <w:t xml:space="preserve"> - </w:t>
      </w:r>
      <w:r w:rsidR="00C015C1" w:rsidRPr="00CA63F9">
        <w:rPr>
          <w:rFonts w:ascii="Book Antiqua" w:hAnsi="Book Antiqua"/>
          <w:b/>
          <w:sz w:val="24"/>
          <w:szCs w:val="24"/>
          <w:lang w:val="bg-BG"/>
        </w:rPr>
        <w:t>отчет</w:t>
      </w:r>
    </w:p>
    <w:p w14:paraId="2A8B97DA" w14:textId="77777777" w:rsidR="00FD7EAA" w:rsidRPr="00CA63F9" w:rsidRDefault="00FD7EAA" w:rsidP="001364B8">
      <w:pPr>
        <w:jc w:val="center"/>
        <w:rPr>
          <w:rFonts w:ascii="Book Antiqua" w:hAnsi="Book Antiqua"/>
          <w:b/>
          <w:sz w:val="24"/>
          <w:szCs w:val="24"/>
          <w:lang w:val="ru-RU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П</w:t>
      </w:r>
      <w:r w:rsidR="001364B8" w:rsidRPr="00CA63F9">
        <w:rPr>
          <w:rFonts w:ascii="Book Antiqua" w:hAnsi="Book Antiqua"/>
          <w:b/>
          <w:sz w:val="24"/>
          <w:szCs w:val="24"/>
          <w:lang w:val="bg-BG"/>
        </w:rPr>
        <w:t xml:space="preserve">роверка на място </w:t>
      </w:r>
      <w:r w:rsidRPr="00CA63F9">
        <w:rPr>
          <w:rFonts w:ascii="Book Antiqua" w:hAnsi="Book Antiqua"/>
          <w:b/>
          <w:sz w:val="24"/>
          <w:szCs w:val="24"/>
          <w:lang w:val="bg-BG"/>
        </w:rPr>
        <w:t xml:space="preserve">на изпълнение </w:t>
      </w:r>
      <w:r w:rsidR="000A533C" w:rsidRPr="00CA63F9">
        <w:rPr>
          <w:rFonts w:ascii="Book Antiqua" w:hAnsi="Book Antiqua"/>
          <w:b/>
          <w:sz w:val="24"/>
          <w:szCs w:val="24"/>
          <w:lang w:val="ru-RU"/>
        </w:rPr>
        <w:t xml:space="preserve">на проекти </w:t>
      </w:r>
    </w:p>
    <w:p w14:paraId="484D40CA" w14:textId="77777777" w:rsidR="001364B8" w:rsidRPr="00CA63F9" w:rsidRDefault="001364B8">
      <w:pPr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6487"/>
      </w:tblGrid>
      <w:tr w:rsidR="00261FBD" w:rsidRPr="00CA63F9" w14:paraId="66D37F38" w14:textId="77777777" w:rsidTr="00CA63F9">
        <w:tc>
          <w:tcPr>
            <w:tcW w:w="3147" w:type="dxa"/>
            <w:shd w:val="clear" w:color="auto" w:fill="E6E6E6"/>
          </w:tcPr>
          <w:p w14:paraId="56BB60D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Идентификационен номер на контролния лист</w:t>
            </w:r>
          </w:p>
        </w:tc>
        <w:tc>
          <w:tcPr>
            <w:tcW w:w="6487" w:type="dxa"/>
          </w:tcPr>
          <w:p w14:paraId="6D801C88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Посочва се поредния номер на контролния лист</w:t>
            </w:r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 за този проект</w:t>
            </w:r>
          </w:p>
        </w:tc>
      </w:tr>
      <w:tr w:rsidR="00261FBD" w:rsidRPr="00CA63F9" w14:paraId="1B8F229C" w14:textId="77777777" w:rsidTr="00CA63F9">
        <w:tc>
          <w:tcPr>
            <w:tcW w:w="3147" w:type="dxa"/>
            <w:shd w:val="clear" w:color="auto" w:fill="E6E6E6"/>
          </w:tcPr>
          <w:p w14:paraId="5AC4843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 xml:space="preserve">Наименование на </w:t>
            </w:r>
            <w:proofErr w:type="spellStart"/>
            <w:r w:rsidR="00FD7EAA" w:rsidRPr="00CA63F9">
              <w:rPr>
                <w:rFonts w:ascii="Book Antiqua" w:hAnsi="Book Antiqua"/>
                <w:sz w:val="22"/>
                <w:szCs w:val="22"/>
                <w:lang w:val="bg-BG"/>
              </w:rPr>
              <w:t>бенефициера</w:t>
            </w:r>
            <w:proofErr w:type="spellEnd"/>
            <w:r w:rsidRPr="00CA63F9"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6487" w:type="dxa"/>
          </w:tcPr>
          <w:p w14:paraId="40125D39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Попълва се наименованието на </w:t>
            </w:r>
            <w:proofErr w:type="spellStart"/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бенефициера</w:t>
            </w:r>
            <w:proofErr w:type="spellEnd"/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 по договора с НДЕФ</w:t>
            </w:r>
          </w:p>
        </w:tc>
      </w:tr>
      <w:tr w:rsidR="0068360B" w:rsidRPr="00CA63F9" w14:paraId="746CC1BA" w14:textId="77777777" w:rsidTr="00CA63F9">
        <w:tc>
          <w:tcPr>
            <w:tcW w:w="3147" w:type="dxa"/>
            <w:shd w:val="clear" w:color="auto" w:fill="E6E6E6"/>
          </w:tcPr>
          <w:p w14:paraId="5D2F7869" w14:textId="77777777" w:rsidR="0068360B" w:rsidRPr="00CA63F9" w:rsidRDefault="0068360B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№ на договора за финансиране</w:t>
            </w:r>
          </w:p>
        </w:tc>
        <w:tc>
          <w:tcPr>
            <w:tcW w:w="6487" w:type="dxa"/>
          </w:tcPr>
          <w:p w14:paraId="012B47C3" w14:textId="77777777" w:rsidR="0068360B" w:rsidRPr="00CA63F9" w:rsidRDefault="0068360B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6E2B37" w:rsidRPr="00CA63F9" w14:paraId="3B743052" w14:textId="77777777" w:rsidTr="00CA63F9">
        <w:tc>
          <w:tcPr>
            <w:tcW w:w="3147" w:type="dxa"/>
            <w:shd w:val="clear" w:color="auto" w:fill="E6E6E6"/>
          </w:tcPr>
          <w:p w14:paraId="0B50FE20" w14:textId="77777777" w:rsidR="006E2B37" w:rsidRPr="00CA63F9" w:rsidRDefault="008423CC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№</w:t>
            </w:r>
            <w:r w:rsidR="006E2B37" w:rsidRPr="00CA63F9">
              <w:rPr>
                <w:rFonts w:ascii="Book Antiqua" w:hAnsi="Book Antiqua"/>
                <w:sz w:val="22"/>
                <w:szCs w:val="22"/>
                <w:lang w:val="ru-RU"/>
              </w:rPr>
              <w:t xml:space="preserve"> </w:t>
            </w:r>
            <w:r w:rsidR="003D37F0" w:rsidRPr="00CA63F9">
              <w:rPr>
                <w:rFonts w:ascii="Book Antiqua" w:hAnsi="Book Antiqua"/>
                <w:sz w:val="22"/>
                <w:szCs w:val="22"/>
                <w:lang w:val="bg-BG"/>
              </w:rPr>
              <w:t>на проекта</w:t>
            </w:r>
          </w:p>
        </w:tc>
        <w:tc>
          <w:tcPr>
            <w:tcW w:w="6487" w:type="dxa"/>
          </w:tcPr>
          <w:p w14:paraId="3D31D2E3" w14:textId="77777777" w:rsidR="006E2B37" w:rsidRPr="00CA63F9" w:rsidRDefault="006E2B37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C6500D" w:rsidRPr="00CA63F9" w14:paraId="001E7AD3" w14:textId="77777777" w:rsidTr="00CA63F9">
        <w:trPr>
          <w:trHeight w:val="293"/>
        </w:trPr>
        <w:tc>
          <w:tcPr>
            <w:tcW w:w="3147" w:type="dxa"/>
            <w:shd w:val="clear" w:color="auto" w:fill="E6E6E6"/>
          </w:tcPr>
          <w:p w14:paraId="736E9C2B" w14:textId="77777777" w:rsidR="00C6500D" w:rsidRPr="00CA63F9" w:rsidRDefault="00C6500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Обект</w:t>
            </w:r>
          </w:p>
        </w:tc>
        <w:tc>
          <w:tcPr>
            <w:tcW w:w="6487" w:type="dxa"/>
          </w:tcPr>
          <w:p w14:paraId="756A0A6A" w14:textId="77777777" w:rsidR="00C6500D" w:rsidRPr="00CA63F9" w:rsidRDefault="00C6500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</w:tbl>
    <w:p w14:paraId="2C5A9CF0" w14:textId="77777777" w:rsidR="00261FBD" w:rsidRPr="00CA63F9" w:rsidRDefault="00261FBD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6320AA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2B436414" w14:textId="77777777" w:rsidR="00330829" w:rsidRPr="00CA63F9" w:rsidRDefault="00261FBD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Първи етап:</w:t>
            </w:r>
            <w:r w:rsidR="00330829" w:rsidRPr="00CA63F9">
              <w:rPr>
                <w:rFonts w:ascii="Book Antiqua" w:hAnsi="Book Antiqua"/>
                <w:b/>
                <w:color w:val="FFFFFF"/>
                <w:lang w:val="ru-RU"/>
              </w:rPr>
              <w:t xml:space="preserve"> </w:t>
            </w: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Подготовка на проверка на място</w:t>
            </w:r>
          </w:p>
        </w:tc>
      </w:tr>
    </w:tbl>
    <w:p w14:paraId="1CE90BF3" w14:textId="77777777" w:rsidR="00330829" w:rsidRPr="00CA63F9" w:rsidRDefault="00330829">
      <w:pPr>
        <w:rPr>
          <w:rFonts w:ascii="Book Antiqua" w:hAnsi="Book Antiqua"/>
          <w:sz w:val="16"/>
          <w:szCs w:val="16"/>
          <w:lang w:val="ru-RU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96"/>
        <w:gridCol w:w="1417"/>
        <w:gridCol w:w="2051"/>
      </w:tblGrid>
      <w:tr w:rsidR="00FD7EAA" w:rsidRPr="00CA63F9" w14:paraId="00541477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37C3C39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№ по ред</w:t>
            </w:r>
          </w:p>
        </w:tc>
        <w:tc>
          <w:tcPr>
            <w:tcW w:w="5196" w:type="dxa"/>
            <w:shd w:val="clear" w:color="auto" w:fill="FFFFFF"/>
            <w:vAlign w:val="center"/>
          </w:tcPr>
          <w:p w14:paraId="401F3378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Въпроси за проверка</w:t>
            </w:r>
          </w:p>
          <w:p w14:paraId="0806577E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6572887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2051" w:type="dxa"/>
            <w:shd w:val="clear" w:color="auto" w:fill="FFFFFF"/>
            <w:vAlign w:val="center"/>
          </w:tcPr>
          <w:p w14:paraId="08BAC63F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Забележка</w:t>
            </w:r>
          </w:p>
        </w:tc>
      </w:tr>
      <w:tr w:rsidR="0068360B" w:rsidRPr="00CA63F9" w14:paraId="612A137B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4A1C7D6" w14:textId="77777777" w:rsidR="0068360B" w:rsidRPr="00CA63F9" w:rsidRDefault="0068360B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en-US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8664" w:type="dxa"/>
            <w:gridSpan w:val="3"/>
            <w:shd w:val="clear" w:color="auto" w:fill="FFFFFF"/>
            <w:vAlign w:val="center"/>
          </w:tcPr>
          <w:p w14:paraId="3D7C35D5" w14:textId="77777777" w:rsidR="0068360B" w:rsidRPr="00CA63F9" w:rsidRDefault="0068360B" w:rsidP="0068360B">
            <w:pPr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Изпълнител на СМР:</w:t>
            </w:r>
          </w:p>
        </w:tc>
      </w:tr>
      <w:tr w:rsidR="00FD7EAA" w:rsidRPr="00CA63F9" w14:paraId="2E99194A" w14:textId="77777777" w:rsidTr="00CA63F9">
        <w:trPr>
          <w:trHeight w:val="391"/>
        </w:trPr>
        <w:tc>
          <w:tcPr>
            <w:tcW w:w="915" w:type="dxa"/>
            <w:shd w:val="clear" w:color="auto" w:fill="auto"/>
            <w:vAlign w:val="center"/>
          </w:tcPr>
          <w:p w14:paraId="263A2D20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2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20E1FD7E" w14:textId="77777777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>Откриване на строителната площадка - дата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C68E96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1458D2BB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</w:tr>
      <w:tr w:rsidR="00FD7EAA" w:rsidRPr="00CA63F9" w14:paraId="6E8789E4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426BFF0E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3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44248764" w14:textId="5A727FE8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Срок на СМР по договор – </w:t>
            </w:r>
            <w:r w:rsidR="00CA63F9"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 xml:space="preserve">календарни 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дни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ACFDC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44B4FE2B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06D831E7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60C1DA99" w14:textId="77777777" w:rsidR="0068360B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4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7EC19A5" w14:textId="45A751D0" w:rsidR="0068360B" w:rsidRPr="00CA63F9" w:rsidRDefault="0068360B" w:rsidP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Акт 10 </w:t>
            </w:r>
            <w:r w:rsidR="00300675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A07E4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3319FBA8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300675" w:rsidRPr="00CA63F9" w14:paraId="3A7BBE6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2EFF248A" w14:textId="77777777" w:rsidR="00300675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5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D298FC3" w14:textId="77777777" w:rsidR="00300675" w:rsidRPr="00CA63F9" w:rsidRDefault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Акт 11 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7CE636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68986C33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2E3AA2F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3844B2D6" w14:textId="3EFA637E" w:rsidR="0068360B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6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3E8D9CC6" w14:textId="77777777" w:rsidR="0068360B" w:rsidRPr="00CA63F9" w:rsidRDefault="0068360B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Р</w:t>
            </w:r>
            <w:r w:rsidR="00290638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е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ална дата за завършване на обекта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43A62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5800B55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FD7EAA" w:rsidRPr="00CA63F9" w14:paraId="69EEBBB8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1A8B23C5" w14:textId="26C7A4D4" w:rsidR="00FD7EAA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7</w:t>
            </w:r>
          </w:p>
        </w:tc>
        <w:tc>
          <w:tcPr>
            <w:tcW w:w="5196" w:type="dxa"/>
          </w:tcPr>
          <w:p w14:paraId="66E7F2F6" w14:textId="77777777" w:rsidR="00FD7EAA" w:rsidRPr="00CA63F9" w:rsidRDefault="00C6500D" w:rsidP="00261FBD">
            <w:pPr>
              <w:widowControl w:val="0"/>
              <w:spacing w:before="20" w:after="20"/>
              <w:jc w:val="both"/>
              <w:outlineLvl w:val="0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 xml:space="preserve">Лице за контакт от страна на </w:t>
            </w:r>
            <w:proofErr w:type="spellStart"/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бенефициера</w:t>
            </w:r>
            <w:proofErr w:type="spellEnd"/>
          </w:p>
        </w:tc>
        <w:tc>
          <w:tcPr>
            <w:tcW w:w="1417" w:type="dxa"/>
          </w:tcPr>
          <w:p w14:paraId="6B60C29F" w14:textId="77777777" w:rsidR="00FD7EAA" w:rsidRPr="00CA63F9" w:rsidRDefault="00FD7EAA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051" w:type="dxa"/>
          </w:tcPr>
          <w:p w14:paraId="7A17463E" w14:textId="77777777" w:rsidR="00FD7EAA" w:rsidRPr="00CA63F9" w:rsidRDefault="00FD7EAA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06A48426" w14:textId="77777777" w:rsidR="00677185" w:rsidRPr="00CA63F9" w:rsidRDefault="00677185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A9193C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06E5468" w14:textId="77777777" w:rsidR="00330829" w:rsidRPr="00CA63F9" w:rsidRDefault="00A76632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Втори етап: Провеждане на проверката на място</w:t>
            </w:r>
          </w:p>
        </w:tc>
      </w:tr>
      <w:tr w:rsidR="00330829" w:rsidRPr="00CA63F9" w14:paraId="5E0FBCB2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EB97" w14:textId="77777777" w:rsidR="00330829" w:rsidRPr="00CA63F9" w:rsidRDefault="00A76632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 xml:space="preserve">Дата на </w:t>
            </w:r>
            <w:r w:rsidR="00B845B0" w:rsidRPr="00CA63F9">
              <w:rPr>
                <w:rFonts w:ascii="Book Antiqua" w:hAnsi="Book Antiqua"/>
                <w:b/>
                <w:lang w:val="bg-BG"/>
              </w:rPr>
              <w:t>провеждане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 на проверката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 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ab/>
            </w:r>
            <w:r w:rsidRPr="00CA63F9">
              <w:rPr>
                <w:rFonts w:ascii="Book Antiqua" w:hAnsi="Book Antiqua"/>
                <w:b/>
                <w:lang w:val="bg-BG"/>
              </w:rPr>
              <w:t>Дата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: __ / __ / ___ </w:t>
            </w:r>
          </w:p>
        </w:tc>
      </w:tr>
    </w:tbl>
    <w:p w14:paraId="1CC6E563" w14:textId="77777777" w:rsidR="00330829" w:rsidRPr="00CA63F9" w:rsidRDefault="00330829">
      <w:pPr>
        <w:rPr>
          <w:rFonts w:ascii="Book Antiqua" w:hAnsi="Book Antiqua"/>
          <w:lang w:val="bg-BG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30"/>
        <w:gridCol w:w="985"/>
        <w:gridCol w:w="2549"/>
      </w:tblGrid>
      <w:tr w:rsidR="00B845B0" w:rsidRPr="00CA63F9" w14:paraId="57B88DC4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155ACFF3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№ по ред</w:t>
            </w:r>
          </w:p>
        </w:tc>
        <w:tc>
          <w:tcPr>
            <w:tcW w:w="5130" w:type="dxa"/>
            <w:shd w:val="clear" w:color="auto" w:fill="FFFFFF"/>
            <w:vAlign w:val="center"/>
          </w:tcPr>
          <w:p w14:paraId="57E84D9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Въпроси за проверка</w:t>
            </w:r>
          </w:p>
          <w:p w14:paraId="05F61338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14:paraId="4C4C1200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ДА/НЕ</w:t>
            </w:r>
          </w:p>
        </w:tc>
        <w:tc>
          <w:tcPr>
            <w:tcW w:w="2549" w:type="dxa"/>
            <w:shd w:val="clear" w:color="auto" w:fill="FFFFFF"/>
            <w:vAlign w:val="center"/>
          </w:tcPr>
          <w:p w14:paraId="1D5B6ED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Коментар</w:t>
            </w:r>
          </w:p>
        </w:tc>
      </w:tr>
      <w:tr w:rsidR="00B845B0" w:rsidRPr="00CA63F9" w14:paraId="2A7BCEF3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E23799C" w14:textId="77777777" w:rsidR="00B845B0" w:rsidRPr="00CA63F9" w:rsidRDefault="00B845B0" w:rsidP="00274374">
            <w:pPr>
              <w:numPr>
                <w:ilvl w:val="1"/>
                <w:numId w:val="6"/>
              </w:numPr>
              <w:tabs>
                <w:tab w:val="num" w:pos="858"/>
              </w:tabs>
              <w:jc w:val="right"/>
              <w:rPr>
                <w:rFonts w:ascii="Book Antiqua" w:hAnsi="Book Antiqua"/>
                <w:lang w:val="en-US"/>
              </w:rPr>
            </w:pPr>
          </w:p>
        </w:tc>
        <w:tc>
          <w:tcPr>
            <w:tcW w:w="5130" w:type="dxa"/>
            <w:vAlign w:val="center"/>
          </w:tcPr>
          <w:p w14:paraId="11FD349C" w14:textId="77777777" w:rsidR="00B845B0" w:rsidRPr="00CA63F9" w:rsidRDefault="00B845B0" w:rsidP="00B845B0">
            <w:pPr>
              <w:tabs>
                <w:tab w:val="left" w:pos="397"/>
                <w:tab w:val="left" w:pos="448"/>
              </w:tabs>
              <w:suppressAutoHyphens/>
              <w:snapToGrid w:val="0"/>
              <w:ind w:left="11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 изпълнение на обществената поръчка на място</w:t>
            </w:r>
          </w:p>
        </w:tc>
        <w:tc>
          <w:tcPr>
            <w:tcW w:w="985" w:type="dxa"/>
          </w:tcPr>
          <w:p w14:paraId="39D7FD78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ru-RU"/>
              </w:rPr>
            </w:pPr>
          </w:p>
        </w:tc>
        <w:tc>
          <w:tcPr>
            <w:tcW w:w="2549" w:type="dxa"/>
          </w:tcPr>
          <w:p w14:paraId="2E23B24C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38943810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6ABF02BD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3CD8EAE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Хората са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68B9268A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2086EED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74D8B11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29379FF8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5600C4F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Техниката е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7691D3DB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379705E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075E81ED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3EF54460" w14:textId="77777777" w:rsidR="00DD60F7" w:rsidRPr="00CA63F9" w:rsidRDefault="00DD60F7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4CF4AF" w14:textId="238BF391" w:rsidR="00DD60F7" w:rsidRPr="00CA63F9" w:rsidRDefault="00DD60F7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bg-BG"/>
              </w:rPr>
              <w:t>Енергоспестяващи мерки</w:t>
            </w:r>
          </w:p>
        </w:tc>
        <w:tc>
          <w:tcPr>
            <w:tcW w:w="985" w:type="dxa"/>
          </w:tcPr>
          <w:p w14:paraId="3D53C74C" w14:textId="77777777" w:rsidR="00DD60F7" w:rsidRPr="00CA63F9" w:rsidRDefault="00DD60F7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21193C3" w14:textId="77777777" w:rsidR="00DD60F7" w:rsidRPr="00CA63F9" w:rsidRDefault="00DD60F7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5906B828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54FD" w14:textId="1A64508C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3240" w14:textId="1572D09F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външни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стени</w:t>
            </w:r>
            <w:proofErr w:type="spellEnd"/>
          </w:p>
        </w:tc>
        <w:tc>
          <w:tcPr>
            <w:tcW w:w="985" w:type="dxa"/>
          </w:tcPr>
          <w:p w14:paraId="57EC678A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34CEC01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46DECD5E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AFB1" w14:textId="70BA1B5B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BEB1" w14:textId="2EB869B8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вътрешни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стени</w:t>
            </w:r>
            <w:proofErr w:type="spellEnd"/>
          </w:p>
        </w:tc>
        <w:tc>
          <w:tcPr>
            <w:tcW w:w="985" w:type="dxa"/>
          </w:tcPr>
          <w:p w14:paraId="4E98584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57F7CAD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21710A58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4763" w14:textId="73BC94D4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7E07" w14:textId="24A672D1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покрив</w:t>
            </w:r>
            <w:proofErr w:type="spellEnd"/>
          </w:p>
        </w:tc>
        <w:tc>
          <w:tcPr>
            <w:tcW w:w="985" w:type="dxa"/>
          </w:tcPr>
          <w:p w14:paraId="747C9CF2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B9DD7EA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F7189D0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F86" w14:textId="208F81B0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CBCB" w14:textId="3C6EF489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под</w:t>
            </w:r>
            <w:proofErr w:type="spellEnd"/>
          </w:p>
        </w:tc>
        <w:tc>
          <w:tcPr>
            <w:tcW w:w="985" w:type="dxa"/>
          </w:tcPr>
          <w:p w14:paraId="5ADC19B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8D35BB2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8BC64C3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D897" w14:textId="07A7FD12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C7C2" w14:textId="52A45216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Подмяна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прозорци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и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врати</w:t>
            </w:r>
            <w:proofErr w:type="spellEnd"/>
          </w:p>
        </w:tc>
        <w:tc>
          <w:tcPr>
            <w:tcW w:w="985" w:type="dxa"/>
          </w:tcPr>
          <w:p w14:paraId="69D25270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4B1815B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6E7C068C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35D5" w14:textId="2F363EA2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F8CE" w14:textId="6CCB04F1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при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генериране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топлина</w:t>
            </w:r>
            <w:proofErr w:type="spellEnd"/>
          </w:p>
        </w:tc>
        <w:tc>
          <w:tcPr>
            <w:tcW w:w="985" w:type="dxa"/>
          </w:tcPr>
          <w:p w14:paraId="75E7DB29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ACFBC6A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7BC4AF9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80D6" w14:textId="4F0DA50B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С7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9E76" w14:textId="43898D08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при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гененериране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студ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.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Охлаждане</w:t>
            </w:r>
            <w:proofErr w:type="spellEnd"/>
          </w:p>
        </w:tc>
        <w:tc>
          <w:tcPr>
            <w:tcW w:w="985" w:type="dxa"/>
          </w:tcPr>
          <w:p w14:paraId="2CA7CD24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C75A15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54357047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CFAD" w14:textId="598168D1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lastRenderedPageBreak/>
              <w:t>С8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CF557" w14:textId="0EF452F0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Помпи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,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вентилатори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и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други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</w:p>
        </w:tc>
        <w:tc>
          <w:tcPr>
            <w:tcW w:w="985" w:type="dxa"/>
          </w:tcPr>
          <w:p w14:paraId="629CEE1C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9678A67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2B3ED877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47B1" w14:textId="549F0140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С9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0992" w14:textId="4E1E6B4C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Тръбна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или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въздухопроводна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мрежа</w:t>
            </w:r>
            <w:proofErr w:type="spellEnd"/>
          </w:p>
        </w:tc>
        <w:tc>
          <w:tcPr>
            <w:tcW w:w="985" w:type="dxa"/>
          </w:tcPr>
          <w:p w14:paraId="5F510FB0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3D3B11F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7D863868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85F7" w14:textId="72FFE098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С10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15BAD" w14:textId="00071F9A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Изм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.,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автоматизация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и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контрол</w:t>
            </w:r>
            <w:proofErr w:type="spellEnd"/>
          </w:p>
        </w:tc>
        <w:tc>
          <w:tcPr>
            <w:tcW w:w="985" w:type="dxa"/>
          </w:tcPr>
          <w:p w14:paraId="0906DAEF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709C98E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70D061CA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47F8" w14:textId="5D581A15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С11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DE688" w14:textId="2C53F405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по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системата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за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БГВ</w:t>
            </w:r>
          </w:p>
        </w:tc>
        <w:tc>
          <w:tcPr>
            <w:tcW w:w="985" w:type="dxa"/>
          </w:tcPr>
          <w:p w14:paraId="6091EFE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9AD84E6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1AA14DE6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BBAE5" w14:textId="17ED8301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С12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CA68" w14:textId="2BC52994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по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системите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за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осветление</w:t>
            </w:r>
            <w:proofErr w:type="spellEnd"/>
          </w:p>
        </w:tc>
        <w:tc>
          <w:tcPr>
            <w:tcW w:w="985" w:type="dxa"/>
          </w:tcPr>
          <w:p w14:paraId="52AAC68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7C8F2592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3F16A291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F71E" w14:textId="435DB0C0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D13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FAB6" w14:textId="3A7C79B7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Подмяна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уреди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и/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или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оборудване</w:t>
            </w:r>
            <w:proofErr w:type="spellEnd"/>
          </w:p>
        </w:tc>
        <w:tc>
          <w:tcPr>
            <w:tcW w:w="985" w:type="dxa"/>
          </w:tcPr>
          <w:p w14:paraId="05D0F68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C8E6DCA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6F239ECC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1903" w14:textId="7C5297AE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D14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2A55" w14:textId="54562B5C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Други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за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ЕЕ</w:t>
            </w:r>
          </w:p>
        </w:tc>
        <w:tc>
          <w:tcPr>
            <w:tcW w:w="985" w:type="dxa"/>
          </w:tcPr>
          <w:p w14:paraId="0295D919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9B63BDE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343AE31A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729891E2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219318" w14:textId="77777777" w:rsidR="00F5053D" w:rsidRPr="00CA63F9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Физическото изпълнение на проекта съответства с описанието от последния наличен доклад за напредък</w:t>
            </w:r>
          </w:p>
        </w:tc>
        <w:tc>
          <w:tcPr>
            <w:tcW w:w="985" w:type="dxa"/>
          </w:tcPr>
          <w:p w14:paraId="3D14F3A2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7D3679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398386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22739F4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45E739DB" w14:textId="77777777" w:rsidR="00F5053D" w:rsidRPr="00CA63F9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Строителните дейности се осъществяват в съответствие с наличния работен проект, приложимите инструкции и наредби;</w:t>
            </w:r>
          </w:p>
        </w:tc>
        <w:tc>
          <w:tcPr>
            <w:tcW w:w="985" w:type="dxa"/>
          </w:tcPr>
          <w:p w14:paraId="52A355D5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</w:rPr>
            </w:pPr>
          </w:p>
        </w:tc>
        <w:tc>
          <w:tcPr>
            <w:tcW w:w="2549" w:type="dxa"/>
          </w:tcPr>
          <w:p w14:paraId="5F20ACF6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  <w:tr w:rsidR="00F5053D" w:rsidRPr="00CA63F9" w14:paraId="0EAA936F" w14:textId="77777777" w:rsidTr="00CA63F9">
        <w:trPr>
          <w:trHeight w:val="270"/>
        </w:trPr>
        <w:tc>
          <w:tcPr>
            <w:tcW w:w="9579" w:type="dxa"/>
            <w:gridSpan w:val="4"/>
            <w:vAlign w:val="center"/>
          </w:tcPr>
          <w:p w14:paraId="01B7A102" w14:textId="77777777" w:rsidR="00F5053D" w:rsidRPr="00CA63F9" w:rsidRDefault="00F5053D" w:rsidP="00F5053D">
            <w:pPr>
              <w:rPr>
                <w:rFonts w:ascii="Book Antiqua" w:hAnsi="Book Antiqua"/>
                <w:b/>
              </w:rPr>
            </w:pPr>
          </w:p>
          <w:p w14:paraId="7CA86CF1" w14:textId="77777777" w:rsidR="00F5053D" w:rsidRPr="00CA63F9" w:rsidRDefault="00F5053D" w:rsidP="00F5053D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Приключване на проверката на място:  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_ / </w:t>
            </w:r>
            <w:r w:rsidRPr="00CA63F9">
              <w:rPr>
                <w:rFonts w:ascii="Book Antiqua" w:hAnsi="Book Antiqua"/>
                <w:b/>
              </w:rPr>
              <w:t>_____</w:t>
            </w:r>
            <w:r w:rsidRPr="00CA63F9">
              <w:rPr>
                <w:rFonts w:ascii="Book Antiqua" w:hAnsi="Book Antiqua"/>
                <w:b/>
                <w:lang w:val="bg-BG"/>
              </w:rPr>
              <w:t>__ / __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>__</w:t>
            </w:r>
          </w:p>
          <w:p w14:paraId="646841A0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40E6C9EA" w14:textId="77777777" w:rsidR="000B63C5" w:rsidRPr="00CA63F9" w:rsidRDefault="000B63C5">
      <w:pPr>
        <w:rPr>
          <w:rFonts w:ascii="Book Antiqua" w:hAnsi="Book Antiqua"/>
          <w:sz w:val="28"/>
          <w:szCs w:val="28"/>
          <w:lang w:val="bg-BG"/>
        </w:rPr>
      </w:pPr>
    </w:p>
    <w:p w14:paraId="70DCDF83" w14:textId="77777777" w:rsidR="00330829" w:rsidRPr="00CA63F9" w:rsidRDefault="00C015C1" w:rsidP="0067477E">
      <w:pPr>
        <w:widowControl w:val="0"/>
        <w:jc w:val="center"/>
        <w:rPr>
          <w:rFonts w:ascii="Book Antiqua" w:hAnsi="Book Antiqua"/>
          <w:b/>
          <w:sz w:val="22"/>
          <w:szCs w:val="22"/>
          <w:lang w:val="bg-BG"/>
        </w:rPr>
      </w:pPr>
      <w:r w:rsidRPr="00CA63F9">
        <w:rPr>
          <w:rFonts w:ascii="Book Antiqua" w:hAnsi="Book Antiqua"/>
          <w:b/>
          <w:sz w:val="22"/>
          <w:szCs w:val="22"/>
          <w:lang w:val="bg-BG"/>
        </w:rPr>
        <w:t>Коментари</w:t>
      </w:r>
      <w:r w:rsidR="003A1DDE" w:rsidRPr="00CA63F9">
        <w:rPr>
          <w:rFonts w:ascii="Book Antiqua" w:hAnsi="Book Antiqua"/>
          <w:b/>
          <w:sz w:val="22"/>
          <w:szCs w:val="22"/>
          <w:lang w:val="bg-BG"/>
        </w:rPr>
        <w:t xml:space="preserve"> – конкретни наблюдения от изпълнението на СМР</w:t>
      </w:r>
      <w:r w:rsidR="00E55952" w:rsidRPr="00CA63F9">
        <w:rPr>
          <w:rFonts w:ascii="Book Antiqua" w:hAnsi="Book Antiqua"/>
          <w:b/>
          <w:sz w:val="22"/>
          <w:szCs w:val="22"/>
          <w:lang w:val="bg-BG"/>
        </w:rPr>
        <w:t xml:space="preserve"> (при проверка за отчитане на етап от СМР с искане за плащане се вписват изпълнените СМР с техните количества и стойности!)</w:t>
      </w:r>
    </w:p>
    <w:p w14:paraId="647785B2" w14:textId="77777777" w:rsidR="003A1DDE" w:rsidRPr="00CA63F9" w:rsidRDefault="003A1DDE" w:rsidP="009A2015">
      <w:pPr>
        <w:widowControl w:val="0"/>
        <w:rPr>
          <w:rFonts w:ascii="Book Antiqua" w:hAnsi="Book Antiqua"/>
          <w:sz w:val="16"/>
          <w:szCs w:val="16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0F5B1BEE" w14:textId="77777777" w:rsidTr="00CA63F9">
        <w:tc>
          <w:tcPr>
            <w:tcW w:w="9634" w:type="dxa"/>
            <w:shd w:val="clear" w:color="auto" w:fill="auto"/>
          </w:tcPr>
          <w:p w14:paraId="5850E716" w14:textId="77777777" w:rsidR="003A1DDE" w:rsidRPr="00CA63F9" w:rsidRDefault="003A1DDE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2BE26A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3DD076B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172634C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C5822C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0C3A8F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DB2041F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7154E9BB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197AE4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305EA0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4F001A2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67B7DB0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A91C0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4A4E9D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5ABF80F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1582334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D4B4DDE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</w:rPr>
            </w:pPr>
          </w:p>
          <w:p w14:paraId="5CF71E87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</w:tc>
      </w:tr>
    </w:tbl>
    <w:p w14:paraId="354B28BE" w14:textId="77777777" w:rsidR="00292F15" w:rsidRPr="00CA63F9" w:rsidRDefault="00292F15" w:rsidP="009A2015">
      <w:pPr>
        <w:widowControl w:val="0"/>
        <w:rPr>
          <w:rFonts w:ascii="Book Antiqua" w:hAnsi="Book Antiqua"/>
          <w:lang w:val="bg-BG"/>
        </w:rPr>
      </w:pPr>
    </w:p>
    <w:p w14:paraId="1F66CC1B" w14:textId="77777777" w:rsidR="003A1DDE" w:rsidRPr="00CA63F9" w:rsidRDefault="003A1DDE" w:rsidP="009A2015">
      <w:pPr>
        <w:widowControl w:val="0"/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2CDF10EF" w14:textId="77777777" w:rsidTr="00CA63F9">
        <w:trPr>
          <w:trHeight w:val="338"/>
        </w:trPr>
        <w:tc>
          <w:tcPr>
            <w:tcW w:w="9634" w:type="dxa"/>
            <w:shd w:val="clear" w:color="auto" w:fill="auto"/>
          </w:tcPr>
          <w:p w14:paraId="45B0DB6F" w14:textId="77777777" w:rsidR="003A1DDE" w:rsidRPr="00CA63F9" w:rsidRDefault="003A1DDE" w:rsidP="0012719B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Участници в проверката</w:t>
            </w:r>
            <w:r w:rsidR="00292F15" w:rsidRPr="00CA63F9">
              <w:rPr>
                <w:rFonts w:ascii="Book Antiqua" w:hAnsi="Book Antiqua"/>
                <w:b/>
                <w:lang w:val="bg-BG"/>
              </w:rPr>
              <w:t>:</w:t>
            </w:r>
          </w:p>
        </w:tc>
      </w:tr>
      <w:tr w:rsidR="003A1DDE" w:rsidRPr="00CA63F9" w14:paraId="0DB62C6F" w14:textId="77777777" w:rsidTr="00CA63F9">
        <w:tc>
          <w:tcPr>
            <w:tcW w:w="9634" w:type="dxa"/>
            <w:shd w:val="clear" w:color="auto" w:fill="auto"/>
          </w:tcPr>
          <w:p w14:paraId="049971FA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…………………………………………..</w:t>
            </w:r>
            <w:r w:rsidRPr="00CA63F9">
              <w:rPr>
                <w:rFonts w:ascii="Book Antiqua" w:hAnsi="Book Antiqua"/>
                <w:lang w:val="bg-BG"/>
              </w:rPr>
              <w:t xml:space="preserve"> 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……………………………………………………………………</w:t>
            </w:r>
            <w:r w:rsidRPr="00CA63F9">
              <w:rPr>
                <w:rFonts w:ascii="Book Antiqua" w:hAnsi="Book Antiqua"/>
                <w:lang w:val="en-US"/>
              </w:rPr>
              <w:t>……</w:t>
            </w:r>
          </w:p>
        </w:tc>
      </w:tr>
      <w:tr w:rsidR="00292F15" w:rsidRPr="00CA63F9" w14:paraId="3B5A42AF" w14:textId="77777777" w:rsidTr="00CA63F9">
        <w:tc>
          <w:tcPr>
            <w:tcW w:w="9634" w:type="dxa"/>
            <w:shd w:val="clear" w:color="auto" w:fill="auto"/>
          </w:tcPr>
          <w:p w14:paraId="20D36309" w14:textId="77777777" w:rsidR="00292F15" w:rsidRPr="00CA63F9" w:rsidRDefault="00292F15" w:rsidP="00292F15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88B1966" w14:textId="77777777" w:rsidR="00292F15" w:rsidRPr="00CA63F9" w:rsidRDefault="00292F15" w:rsidP="00292F15">
            <w:pPr>
              <w:rPr>
                <w:rFonts w:ascii="Book Antiqua" w:hAnsi="Book Antiqua"/>
                <w:lang w:val="bg-BG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23475846" w14:textId="77777777" w:rsidTr="00CA63F9">
        <w:tc>
          <w:tcPr>
            <w:tcW w:w="9634" w:type="dxa"/>
            <w:shd w:val="clear" w:color="auto" w:fill="auto"/>
          </w:tcPr>
          <w:p w14:paraId="10BD0B3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3F6510E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06B1A3DB" w14:textId="77777777" w:rsidTr="00CA63F9">
        <w:tc>
          <w:tcPr>
            <w:tcW w:w="9634" w:type="dxa"/>
            <w:shd w:val="clear" w:color="auto" w:fill="auto"/>
          </w:tcPr>
          <w:p w14:paraId="031238CB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D198289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</w:tbl>
    <w:p w14:paraId="67E7CA1E" w14:textId="77777777" w:rsidR="003A1DDE" w:rsidRPr="00CA63F9" w:rsidRDefault="003A1DDE" w:rsidP="009A2015">
      <w:pPr>
        <w:widowControl w:val="0"/>
        <w:rPr>
          <w:rFonts w:ascii="Book Antiqua" w:hAnsi="Book Antiqua"/>
          <w:lang w:val="bg-BG"/>
        </w:rPr>
      </w:pPr>
    </w:p>
    <w:sectPr w:rsidR="003A1DDE" w:rsidRPr="00CA63F9" w:rsidSect="0067477E">
      <w:headerReference w:type="default" r:id="rId7"/>
      <w:headerReference w:type="first" r:id="rId8"/>
      <w:pgSz w:w="11907" w:h="16840" w:code="9"/>
      <w:pgMar w:top="1806" w:right="1134" w:bottom="1134" w:left="1134" w:header="709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0E3B4" w14:textId="77777777" w:rsidR="005B0BC8" w:rsidRDefault="005B0BC8">
      <w:r>
        <w:separator/>
      </w:r>
    </w:p>
  </w:endnote>
  <w:endnote w:type="continuationSeparator" w:id="0">
    <w:p w14:paraId="4BCF3934" w14:textId="77777777" w:rsidR="005B0BC8" w:rsidRDefault="005B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7543E" w14:textId="77777777" w:rsidR="005B0BC8" w:rsidRDefault="005B0BC8">
      <w:r>
        <w:separator/>
      </w:r>
    </w:p>
  </w:footnote>
  <w:footnote w:type="continuationSeparator" w:id="0">
    <w:p w14:paraId="2E4BE573" w14:textId="77777777" w:rsidR="005B0BC8" w:rsidRDefault="005B0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7A922" w14:textId="7700EF73" w:rsidR="00290638" w:rsidRDefault="00290638" w:rsidP="0067477E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68943" w14:textId="7BCDA367" w:rsidR="0067477E" w:rsidRDefault="0067477E" w:rsidP="0067477E">
    <w:pPr>
      <w:jc w:val="center"/>
      <w:rPr>
        <w:rFonts w:ascii="Book Antiqua" w:hAnsi="Book Antiqua"/>
        <w:b/>
        <w:sz w:val="24"/>
        <w:szCs w:val="24"/>
        <w:lang w:val="bg-BG"/>
      </w:rPr>
    </w:pPr>
    <w:r>
      <w:rPr>
        <w:rFonts w:ascii="Book Antiqua" w:hAnsi="Book Antiqua"/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3DDCA762" wp14:editId="0480AF2C">
          <wp:simplePos x="0" y="0"/>
          <wp:positionH relativeFrom="margin">
            <wp:posOffset>5605780</wp:posOffset>
          </wp:positionH>
          <wp:positionV relativeFrom="paragraph">
            <wp:posOffset>-59690</wp:posOffset>
          </wp:positionV>
          <wp:extent cx="510540" cy="447040"/>
          <wp:effectExtent l="0" t="0" r="3810" b="0"/>
          <wp:wrapTight wrapText="bothSides">
            <wp:wrapPolygon edited="0">
              <wp:start x="7254" y="0"/>
              <wp:lineTo x="0" y="9205"/>
              <wp:lineTo x="0" y="17489"/>
              <wp:lineTo x="806" y="20250"/>
              <wp:lineTo x="19343" y="20250"/>
              <wp:lineTo x="20955" y="15648"/>
              <wp:lineTo x="20955" y="10125"/>
              <wp:lineTo x="13701" y="0"/>
              <wp:lineTo x="7254" y="0"/>
            </wp:wrapPolygon>
          </wp:wrapTight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2CCA" w:rsidRPr="00382CCA">
      <w:t xml:space="preserve"> </w:t>
    </w:r>
    <w:r w:rsidR="00CA63F9" w:rsidRPr="00675F21">
      <w:rPr>
        <w:rFonts w:ascii="Palatino Linotype" w:hAnsi="Palatino Linotype"/>
        <w:color w:val="000000"/>
        <w:sz w:val="22"/>
        <w:szCs w:val="22"/>
        <w:shd w:val="clear" w:color="auto" w:fill="FFFFFF"/>
      </w:rPr>
      <w:t>ПОДПРОГРАМА „ЕНЕРГИЙНА ЕФЕКТИВНОСТ НА ОБЩИНСКИ УЧИЛИЩА И ДЕТСКИ ГРАДИНИ“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34A668B"/>
    <w:multiLevelType w:val="singleLevel"/>
    <w:tmpl w:val="C8760EA6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08286A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8E61F68"/>
    <w:multiLevelType w:val="hybridMultilevel"/>
    <w:tmpl w:val="E86279D2"/>
    <w:lvl w:ilvl="0" w:tplc="48E881E2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327C04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CAB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7EE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188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6A9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2EE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3C41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8C81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678"/>
    <w:multiLevelType w:val="hybridMultilevel"/>
    <w:tmpl w:val="6F6CFAEA"/>
    <w:lvl w:ilvl="0" w:tplc="9E800432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E2AB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784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C274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1CEB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E013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A2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70A0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EC7B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55D8C"/>
    <w:multiLevelType w:val="multilevel"/>
    <w:tmpl w:val="1BD412C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B1233EE"/>
    <w:multiLevelType w:val="hybridMultilevel"/>
    <w:tmpl w:val="EA4E74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5E88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84677"/>
    <w:multiLevelType w:val="hybridMultilevel"/>
    <w:tmpl w:val="2E54B200"/>
    <w:lvl w:ilvl="0" w:tplc="0270C2E4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D061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58C2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47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8819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148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EC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C3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60F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569EE"/>
    <w:multiLevelType w:val="multilevel"/>
    <w:tmpl w:val="58B8EA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6227BE"/>
    <w:multiLevelType w:val="hybridMultilevel"/>
    <w:tmpl w:val="E2880E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3E31A36"/>
    <w:multiLevelType w:val="hybridMultilevel"/>
    <w:tmpl w:val="62B2DA6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4537850">
    <w:abstractNumId w:val="2"/>
  </w:num>
  <w:num w:numId="2" w16cid:durableId="185944388">
    <w:abstractNumId w:val="9"/>
  </w:num>
  <w:num w:numId="3" w16cid:durableId="1732387743">
    <w:abstractNumId w:val="3"/>
  </w:num>
  <w:num w:numId="4" w16cid:durableId="4671531">
    <w:abstractNumId w:val="6"/>
  </w:num>
  <w:num w:numId="5" w16cid:durableId="62677532">
    <w:abstractNumId w:val="5"/>
  </w:num>
  <w:num w:numId="6" w16cid:durableId="214044489">
    <w:abstractNumId w:val="12"/>
  </w:num>
  <w:num w:numId="7" w16cid:durableId="134106928">
    <w:abstractNumId w:val="11"/>
  </w:num>
  <w:num w:numId="8" w16cid:durableId="241376089">
    <w:abstractNumId w:val="7"/>
  </w:num>
  <w:num w:numId="9" w16cid:durableId="273446470">
    <w:abstractNumId w:val="10"/>
  </w:num>
  <w:num w:numId="10" w16cid:durableId="79327610">
    <w:abstractNumId w:val="4"/>
  </w:num>
  <w:num w:numId="11" w16cid:durableId="562057649">
    <w:abstractNumId w:val="13"/>
  </w:num>
  <w:num w:numId="12" w16cid:durableId="147209698">
    <w:abstractNumId w:val="0"/>
  </w:num>
  <w:num w:numId="13" w16cid:durableId="1844785549">
    <w:abstractNumId w:val="1"/>
  </w:num>
  <w:num w:numId="14" w16cid:durableId="10871145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ABD"/>
    <w:rsid w:val="00032557"/>
    <w:rsid w:val="00083C7A"/>
    <w:rsid w:val="00095116"/>
    <w:rsid w:val="000A533C"/>
    <w:rsid w:val="000B63C5"/>
    <w:rsid w:val="00121522"/>
    <w:rsid w:val="0012719B"/>
    <w:rsid w:val="00132DE5"/>
    <w:rsid w:val="001364B8"/>
    <w:rsid w:val="00177FAC"/>
    <w:rsid w:val="00195EC8"/>
    <w:rsid w:val="001D1650"/>
    <w:rsid w:val="001D4A11"/>
    <w:rsid w:val="001E34E5"/>
    <w:rsid w:val="001F0636"/>
    <w:rsid w:val="002557F1"/>
    <w:rsid w:val="00261FBD"/>
    <w:rsid w:val="00274374"/>
    <w:rsid w:val="00286D19"/>
    <w:rsid w:val="00290638"/>
    <w:rsid w:val="00292F15"/>
    <w:rsid w:val="002A3606"/>
    <w:rsid w:val="002E0175"/>
    <w:rsid w:val="00300675"/>
    <w:rsid w:val="00310403"/>
    <w:rsid w:val="00330829"/>
    <w:rsid w:val="00364780"/>
    <w:rsid w:val="00382CCA"/>
    <w:rsid w:val="003A1DDE"/>
    <w:rsid w:val="003C3DB3"/>
    <w:rsid w:val="003D37F0"/>
    <w:rsid w:val="003F2662"/>
    <w:rsid w:val="00400779"/>
    <w:rsid w:val="00444175"/>
    <w:rsid w:val="00444741"/>
    <w:rsid w:val="00447101"/>
    <w:rsid w:val="0045455C"/>
    <w:rsid w:val="0045708C"/>
    <w:rsid w:val="004609FA"/>
    <w:rsid w:val="00490739"/>
    <w:rsid w:val="00491486"/>
    <w:rsid w:val="0049248A"/>
    <w:rsid w:val="004D2D47"/>
    <w:rsid w:val="004E2715"/>
    <w:rsid w:val="00507ECE"/>
    <w:rsid w:val="005235BF"/>
    <w:rsid w:val="00532C98"/>
    <w:rsid w:val="00540254"/>
    <w:rsid w:val="00541EC5"/>
    <w:rsid w:val="00550AA5"/>
    <w:rsid w:val="00552546"/>
    <w:rsid w:val="0055735F"/>
    <w:rsid w:val="00557462"/>
    <w:rsid w:val="005B0BC8"/>
    <w:rsid w:val="005D5658"/>
    <w:rsid w:val="005F0D88"/>
    <w:rsid w:val="005F5724"/>
    <w:rsid w:val="00610AAA"/>
    <w:rsid w:val="006427D9"/>
    <w:rsid w:val="0064659A"/>
    <w:rsid w:val="00665BE0"/>
    <w:rsid w:val="0066658D"/>
    <w:rsid w:val="0067365B"/>
    <w:rsid w:val="0067477E"/>
    <w:rsid w:val="00677185"/>
    <w:rsid w:val="0068360B"/>
    <w:rsid w:val="006A0B9D"/>
    <w:rsid w:val="006C6F32"/>
    <w:rsid w:val="006E2B37"/>
    <w:rsid w:val="006E5FB6"/>
    <w:rsid w:val="00713B67"/>
    <w:rsid w:val="0073559A"/>
    <w:rsid w:val="007743E8"/>
    <w:rsid w:val="00776702"/>
    <w:rsid w:val="00794099"/>
    <w:rsid w:val="007A464B"/>
    <w:rsid w:val="007D78BB"/>
    <w:rsid w:val="007E43B3"/>
    <w:rsid w:val="00800471"/>
    <w:rsid w:val="008051E8"/>
    <w:rsid w:val="0080553C"/>
    <w:rsid w:val="00825A42"/>
    <w:rsid w:val="008344F5"/>
    <w:rsid w:val="00834704"/>
    <w:rsid w:val="008423CC"/>
    <w:rsid w:val="008474D8"/>
    <w:rsid w:val="00875053"/>
    <w:rsid w:val="008958E8"/>
    <w:rsid w:val="008B5574"/>
    <w:rsid w:val="008D7187"/>
    <w:rsid w:val="008E2840"/>
    <w:rsid w:val="008E583A"/>
    <w:rsid w:val="008F6AF3"/>
    <w:rsid w:val="009015FB"/>
    <w:rsid w:val="00902FC4"/>
    <w:rsid w:val="00947380"/>
    <w:rsid w:val="009A2015"/>
    <w:rsid w:val="009A5662"/>
    <w:rsid w:val="009C45D4"/>
    <w:rsid w:val="009D0F2C"/>
    <w:rsid w:val="009F6EDC"/>
    <w:rsid w:val="00A2043C"/>
    <w:rsid w:val="00A76632"/>
    <w:rsid w:val="00A7772C"/>
    <w:rsid w:val="00A94D44"/>
    <w:rsid w:val="00A95EE0"/>
    <w:rsid w:val="00AB1C67"/>
    <w:rsid w:val="00AB31C6"/>
    <w:rsid w:val="00AD46EE"/>
    <w:rsid w:val="00AE4A3B"/>
    <w:rsid w:val="00AE62ED"/>
    <w:rsid w:val="00AF024F"/>
    <w:rsid w:val="00AF1227"/>
    <w:rsid w:val="00B14F42"/>
    <w:rsid w:val="00B51E2E"/>
    <w:rsid w:val="00B703E9"/>
    <w:rsid w:val="00B77C19"/>
    <w:rsid w:val="00B81295"/>
    <w:rsid w:val="00B81621"/>
    <w:rsid w:val="00B845B0"/>
    <w:rsid w:val="00BA6290"/>
    <w:rsid w:val="00BA6D75"/>
    <w:rsid w:val="00BB2607"/>
    <w:rsid w:val="00BF0987"/>
    <w:rsid w:val="00C015C1"/>
    <w:rsid w:val="00C3729A"/>
    <w:rsid w:val="00C44345"/>
    <w:rsid w:val="00C44F84"/>
    <w:rsid w:val="00C512AE"/>
    <w:rsid w:val="00C6500D"/>
    <w:rsid w:val="00C90EC1"/>
    <w:rsid w:val="00CA1F11"/>
    <w:rsid w:val="00CA63F9"/>
    <w:rsid w:val="00CC26FA"/>
    <w:rsid w:val="00CC461E"/>
    <w:rsid w:val="00CC724A"/>
    <w:rsid w:val="00CC75D0"/>
    <w:rsid w:val="00D05526"/>
    <w:rsid w:val="00D23C12"/>
    <w:rsid w:val="00D457B0"/>
    <w:rsid w:val="00D67C12"/>
    <w:rsid w:val="00D74752"/>
    <w:rsid w:val="00D75E55"/>
    <w:rsid w:val="00D95049"/>
    <w:rsid w:val="00DD60F7"/>
    <w:rsid w:val="00DE1D62"/>
    <w:rsid w:val="00E21555"/>
    <w:rsid w:val="00E45A24"/>
    <w:rsid w:val="00E55952"/>
    <w:rsid w:val="00E67CE4"/>
    <w:rsid w:val="00E7706F"/>
    <w:rsid w:val="00EA19B9"/>
    <w:rsid w:val="00EB2349"/>
    <w:rsid w:val="00EB55B7"/>
    <w:rsid w:val="00EC6599"/>
    <w:rsid w:val="00ED3164"/>
    <w:rsid w:val="00ED3ABD"/>
    <w:rsid w:val="00EE6654"/>
    <w:rsid w:val="00F25AD6"/>
    <w:rsid w:val="00F32C35"/>
    <w:rsid w:val="00F5053D"/>
    <w:rsid w:val="00F638A5"/>
    <w:rsid w:val="00F76152"/>
    <w:rsid w:val="00FD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|"/>
  <w14:docId w14:val="25BCE4AA"/>
  <w15:chartTrackingRefBased/>
  <w15:docId w15:val="{2A24AA44-CB9E-42FD-94F8-2307A0F14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numPr>
        <w:numId w:val="10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qFormat/>
    <w:pPr>
      <w:keepNext/>
      <w:numPr>
        <w:ilvl w:val="1"/>
        <w:numId w:val="10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0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0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0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0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0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0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0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Cs w:val="24"/>
    </w:rPr>
  </w:style>
  <w:style w:type="paragraph" w:styleId="BlockText">
    <w:name w:val="Block Text"/>
    <w:basedOn w:val="Normal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Pr>
      <w:sz w:val="24"/>
      <w:szCs w:val="24"/>
      <w:lang w:val="en-US"/>
    </w:rPr>
  </w:style>
  <w:style w:type="character" w:styleId="Emphasis">
    <w:name w:val="Emphasis"/>
    <w:qFormat/>
    <w:rPr>
      <w:i/>
      <w:iCs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Pr>
      <w:i/>
      <w:iCs/>
    </w:rPr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Pr>
      <w:i/>
      <w:iCs/>
    </w:rPr>
  </w:style>
  <w:style w:type="character" w:customStyle="1" w:styleId="CODE">
    <w:name w:val="CODE"/>
    <w:rPr>
      <w:rFonts w:ascii="Courier New" w:hAnsi="Courier New"/>
      <w:sz w:val="20"/>
      <w:szCs w:val="20"/>
    </w:rPr>
  </w:style>
  <w:style w:type="character" w:customStyle="1" w:styleId="Keyboard">
    <w:name w:val="Keyboard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Pr>
      <w:rFonts w:ascii="Courier New" w:hAnsi="Courier New"/>
    </w:rPr>
  </w:style>
  <w:style w:type="character" w:customStyle="1" w:styleId="Machinecrire">
    <w:name w:val="Machine à écrire"/>
    <w:rPr>
      <w:rFonts w:ascii="Courier New" w:hAnsi="Courier New"/>
      <w:sz w:val="20"/>
      <w:szCs w:val="20"/>
    </w:rPr>
  </w:style>
  <w:style w:type="character" w:customStyle="1" w:styleId="Variable">
    <w:name w:val="Variable"/>
    <w:rPr>
      <w:i/>
      <w:iCs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aire1">
    <w:name w:val="Commentaire1"/>
    <w:rPr>
      <w:vanish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paragraph" w:customStyle="1" w:styleId="Char">
    <w:name w:val="Char"/>
    <w:basedOn w:val="Normal"/>
    <w:rsid w:val="00261FB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Pr>
      <w:lang w:eastAsia="fr-BE"/>
    </w:rPr>
  </w:style>
  <w:style w:type="character" w:styleId="FootnoteReference">
    <w:name w:val="footnote reference"/>
    <w:semiHidden/>
    <w:rPr>
      <w:vertAlign w:val="superscript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pPr>
      <w:tabs>
        <w:tab w:val="right" w:leader="dot" w:pos="9628"/>
      </w:tabs>
      <w:ind w:left="9628"/>
    </w:pPr>
    <w:rPr>
      <w:noProof/>
    </w:rPr>
  </w:style>
  <w:style w:type="paragraph" w:customStyle="1" w:styleId="Style20">
    <w:name w:val="Style2"/>
    <w:basedOn w:val="TOC2"/>
    <w:next w:val="Style2"/>
    <w:pPr>
      <w:tabs>
        <w:tab w:val="right" w:leader="dot" w:pos="9628"/>
      </w:tabs>
    </w:pPr>
    <w:rPr>
      <w:noProof/>
    </w:rPr>
  </w:style>
  <w:style w:type="paragraph" w:styleId="PlainText">
    <w:name w:val="Plain Text"/>
    <w:basedOn w:val="Normal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pPr>
      <w:numPr>
        <w:numId w:val="2"/>
      </w:numPr>
    </w:pPr>
    <w:rPr>
      <w:sz w:val="24"/>
      <w:szCs w:val="24"/>
      <w:lang w:val="da-DK" w:eastAsia="da-DK"/>
    </w:rPr>
  </w:style>
  <w:style w:type="table" w:styleId="TableGrid">
    <w:name w:val="Table Grid"/>
    <w:basedOn w:val="TableNormal"/>
    <w:rsid w:val="00A76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TOC2"/>
    <w:next w:val="TOC2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pPr>
      <w:numPr>
        <w:numId w:val="3"/>
      </w:numPr>
    </w:pPr>
    <w:rPr>
      <w:lang w:val="en-AU" w:eastAsia="fr-BE"/>
    </w:rPr>
  </w:style>
  <w:style w:type="paragraph" w:customStyle="1" w:styleId="Style21">
    <w:name w:val="Style21"/>
    <w:basedOn w:val="TOC2"/>
    <w:next w:val="Style20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pPr>
      <w:numPr>
        <w:numId w:val="4"/>
      </w:numPr>
    </w:pPr>
    <w:rPr>
      <w:sz w:val="24"/>
      <w:szCs w:val="24"/>
    </w:rPr>
  </w:style>
  <w:style w:type="paragraph" w:customStyle="1" w:styleId="CharCharCharCharCharChar1CharCharChar1CharCharCharChar">
    <w:name w:val="Char Char Char Char Char Char1 Char Char Char1 Char Char Char Char"/>
    <w:basedOn w:val="Normal"/>
    <w:rsid w:val="009C45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ulletpoints2CharCharCharCharChar">
    <w:name w:val="bullet points_2 Char Char Char Char Char"/>
    <w:basedOn w:val="Normal"/>
    <w:next w:val="BodyText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rPr>
      <w:noProof w:val="0"/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rPr>
      <w:noProof w:val="0"/>
      <w:sz w:val="24"/>
      <w:szCs w:val="24"/>
      <w:lang w:val="en-GB" w:eastAsia="en-US" w:bidi="ar-SA"/>
    </w:rPr>
  </w:style>
  <w:style w:type="paragraph" w:customStyle="1" w:styleId="Norml">
    <w:name w:val="Norml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lang w:eastAsia="fr-FR"/>
    </w:rPr>
  </w:style>
  <w:style w:type="paragraph" w:styleId="Caption">
    <w:name w:val="caption"/>
    <w:basedOn w:val="Normal"/>
    <w:next w:val="Normal"/>
    <w:qFormat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Pr>
      <w:b/>
      <w:bCs/>
      <w:lang w:eastAsia="en-US"/>
    </w:rPr>
  </w:style>
  <w:style w:type="character" w:customStyle="1" w:styleId="CarChar">
    <w:name w:val="Car Char"/>
    <w:rPr>
      <w:rFonts w:ascii="Arial Narrow" w:hAnsi="Arial Narrow"/>
      <w:b/>
      <w:bCs/>
      <w:noProof w:val="0"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Pr>
      <w:rFonts w:ascii="Arial" w:hAnsi="Arial"/>
      <w:color w:val="auto"/>
      <w:spacing w:val="0"/>
      <w:sz w:val="20"/>
    </w:rPr>
  </w:style>
  <w:style w:type="paragraph" w:customStyle="1" w:styleId="CharCharCharChar">
    <w:name w:val="Char Char Char Char"/>
    <w:basedOn w:val="Normal"/>
    <w:rsid w:val="00AE62E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6A0B9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AF024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DD60F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Ministry of Public Finance</vt:lpstr>
      <vt:lpstr>Ministry of Public Finance</vt:lpstr>
    </vt:vector>
  </TitlesOfParts>
  <Company>Hewlett-Packard Company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Public Finance</dc:title>
  <dc:subject/>
  <dc:creator>Farida ALIOUI</dc:creator>
  <cp:keywords/>
  <cp:lastModifiedBy>galia</cp:lastModifiedBy>
  <cp:revision>2</cp:revision>
  <cp:lastPrinted>2015-06-26T12:14:00Z</cp:lastPrinted>
  <dcterms:created xsi:type="dcterms:W3CDTF">2023-02-25T11:16:00Z</dcterms:created>
  <dcterms:modified xsi:type="dcterms:W3CDTF">2023-02-25T11:16:00Z</dcterms:modified>
</cp:coreProperties>
</file>